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A4" w:rsidRDefault="00E5291B" w:rsidP="003319A4">
      <w:pPr>
        <w:pStyle w:val="a8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 w:rsidRPr="00E5291B">
        <w:rPr>
          <w:rFonts w:hint="eastAsia"/>
          <w:b/>
          <w:color w:val="010101"/>
        </w:rPr>
        <w:t>制造业成品仓库</w:t>
      </w:r>
      <w:r w:rsidR="003319A4">
        <w:rPr>
          <w:rStyle w:val="a9"/>
          <w:rFonts w:cs="Arial" w:hint="eastAsia"/>
          <w:color w:val="000000"/>
        </w:rPr>
        <w:t>解决方案</w:t>
      </w:r>
    </w:p>
    <w:p w:rsidR="00E5291B" w:rsidRPr="00E5291B" w:rsidRDefault="00E5291B" w:rsidP="00E5291B">
      <w:pPr>
        <w:pStyle w:val="a8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666666"/>
          <w:sz w:val="21"/>
          <w:szCs w:val="21"/>
        </w:rPr>
      </w:pPr>
      <w:r w:rsidRPr="00E5291B">
        <w:rPr>
          <w:rFonts w:hint="eastAsia"/>
          <w:b/>
          <w:bCs/>
          <w:color w:val="010101"/>
        </w:rPr>
        <w:t>一、方案名称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010101"/>
          <w:kern w:val="0"/>
          <w:sz w:val="24"/>
          <w:szCs w:val="24"/>
        </w:rPr>
        <w:t>    制造业成品仓库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b/>
          <w:bCs/>
          <w:color w:val="010101"/>
          <w:kern w:val="0"/>
          <w:sz w:val="24"/>
          <w:szCs w:val="24"/>
        </w:rPr>
        <w:t>二、整体方案介绍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XX公司坐落于重庆，属于传统印刷行业。 其成品仓库占地3000平方米，500个托盘储位，已有8条生产线，都是采用人工搬运的模式实现物品的周转，整体效率低下，也无法响应出货要求。</w:t>
      </w:r>
    </w:p>
    <w:p w:rsidR="00E5291B" w:rsidRPr="00E5291B" w:rsidRDefault="00E5291B" w:rsidP="00091B90">
      <w:pPr>
        <w:widowControl/>
        <w:shd w:val="clear" w:color="auto" w:fill="FFFFFF"/>
        <w:spacing w:after="150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bookmarkStart w:id="0" w:name="_GoBack"/>
      <w:bookmarkEnd w:id="0"/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经我司做现场调研，深度了解客户痛点，对此成品仓做整体改造，优化5条生产线，选择导入2台AGV机器人和仓库管理系统，实现货物自动进去入库管理，储位升级约1200个，极大的利用了空间，也省去了人工。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b/>
          <w:bCs/>
          <w:color w:val="010101"/>
          <w:kern w:val="0"/>
          <w:sz w:val="24"/>
          <w:szCs w:val="24"/>
        </w:rPr>
        <w:t>三、被运送物品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010101"/>
          <w:kern w:val="0"/>
          <w:sz w:val="24"/>
          <w:szCs w:val="24"/>
        </w:rPr>
        <w:t>     </w:t>
      </w:r>
      <w:r w:rsidRPr="00E5291B">
        <w:rPr>
          <w:rFonts w:ascii="宋体" w:eastAsia="宋体" w:hAnsi="宋体" w:cs="宋体" w:hint="eastAsia"/>
          <w:color w:val="010101"/>
          <w:kern w:val="0"/>
          <w:sz w:val="24"/>
          <w:szCs w:val="24"/>
        </w:rPr>
        <w:br/>
      </w: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单层堆放，托盘外形尺寸为1200mm×1200mm。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每天入库量：约3000件(箱)；每天出库量：约3000件(箱)；每个托盘装量：24～30件(箱)；每个托盘堆放成品货物的最大重量：约900Kg左右。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仓储区域存放外包装纸箱种类：约70多种（纸箱最大尺寸：600×360×200（mm）、500×455×260（mm）和纸箱最小尺寸：440×360×360（mm）、490×290×215（mm）），要求AGV机器人叉车每次入库和出库方便、灵活操作。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b/>
          <w:bCs/>
          <w:color w:val="010101"/>
          <w:kern w:val="0"/>
          <w:sz w:val="24"/>
          <w:szCs w:val="24"/>
        </w:rPr>
        <w:t>四、整体方案图示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微软雅黑" w:eastAsia="微软雅黑" w:hAnsi="微软雅黑" w:cs="宋体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6012815" cy="3280685"/>
            <wp:effectExtent l="0" t="0" r="6985" b="0"/>
            <wp:docPr id="4" name="图片 4" descr="http://118.190.75.57:801/uploadfiles/images/2017-06-02/0ebe7621-6ad8-42da-8a5f-3f8aaa199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8.190.75.57:801/uploadfiles/images/2017-06-02/0ebe7621-6ad8-42da-8a5f-3f8aaa1990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26" cy="32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    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b/>
          <w:bCs/>
          <w:color w:val="010101"/>
          <w:kern w:val="0"/>
          <w:szCs w:val="21"/>
        </w:rPr>
        <w:t>五、整体配送流程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b/>
          <w:bCs/>
          <w:color w:val="010101"/>
          <w:kern w:val="0"/>
          <w:szCs w:val="21"/>
        </w:rPr>
        <w:br/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         入库流程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   </w:t>
      </w:r>
      <w:r w:rsidRPr="00E5291B">
        <w:rPr>
          <w:rFonts w:ascii="宋体" w:eastAsia="宋体" w:hAnsi="宋体" w:cs="宋体"/>
          <w:noProof/>
          <w:color w:val="666666"/>
          <w:kern w:val="0"/>
          <w:sz w:val="24"/>
          <w:szCs w:val="24"/>
        </w:rPr>
        <w:drawing>
          <wp:inline distT="0" distB="0" distL="0" distR="0">
            <wp:extent cx="5362575" cy="4095750"/>
            <wp:effectExtent l="0" t="0" r="9525" b="0"/>
            <wp:docPr id="3" name="图片 3" descr="http://118.190.75.57:801/uploadfiles/images/2017-06-02/dbe7019c-f743-4db1-874d-1a44e96e6d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8.190.75.57:801/uploadfiles/images/2017-06-02/dbe7019c-f743-4db1-874d-1a44e96e6d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         出库流程</w:t>
      </w:r>
    </w:p>
    <w:p w:rsidR="00E5291B" w:rsidRPr="00E5291B" w:rsidRDefault="00E5291B" w:rsidP="00E5291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5291B">
        <w:rPr>
          <w:rFonts w:ascii="微软雅黑" w:eastAsia="微软雅黑" w:hAnsi="微软雅黑" w:cs="宋体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5257800" cy="6124575"/>
            <wp:effectExtent l="0" t="0" r="0" b="9525"/>
            <wp:docPr id="1" name="图片 1" descr="http://118.190.75.57:801/uploadfiles/images/2017-06-02/c10f6032-d13f-4aa0-907d-4eb76a2ea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18.190.75.57:801/uploadfiles/images/2017-06-02/c10f6032-d13f-4aa0-907d-4eb76a2ea83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8C" w:rsidRPr="003319A4" w:rsidRDefault="00B9688C" w:rsidP="00E5291B">
      <w:pPr>
        <w:pStyle w:val="a8"/>
        <w:spacing w:before="75" w:beforeAutospacing="0" w:after="75" w:afterAutospacing="0"/>
      </w:pPr>
    </w:p>
    <w:sectPr w:rsidR="00B9688C" w:rsidRPr="00331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41" w:rsidRDefault="00444541" w:rsidP="003319A4">
      <w:r>
        <w:separator/>
      </w:r>
    </w:p>
  </w:endnote>
  <w:endnote w:type="continuationSeparator" w:id="0">
    <w:p w:rsidR="00444541" w:rsidRDefault="00444541" w:rsidP="003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41" w:rsidRDefault="00444541" w:rsidP="003319A4">
      <w:r>
        <w:separator/>
      </w:r>
    </w:p>
  </w:footnote>
  <w:footnote w:type="continuationSeparator" w:id="0">
    <w:p w:rsidR="00444541" w:rsidRDefault="00444541" w:rsidP="0033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25EA"/>
    <w:multiLevelType w:val="hybridMultilevel"/>
    <w:tmpl w:val="6E6C987A"/>
    <w:lvl w:ilvl="0" w:tplc="5D54B500">
      <w:start w:val="1"/>
      <w:numFmt w:val="none"/>
      <w:lvlText w:val="一、"/>
      <w:lvlJc w:val="left"/>
      <w:pPr>
        <w:ind w:left="8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" w15:restartNumberingAfterBreak="0">
    <w:nsid w:val="63F62FC4"/>
    <w:multiLevelType w:val="hybridMultilevel"/>
    <w:tmpl w:val="95A8DD36"/>
    <w:lvl w:ilvl="0" w:tplc="0D0CF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4"/>
    <w:rsid w:val="00072DC5"/>
    <w:rsid w:val="00091863"/>
    <w:rsid w:val="00091B90"/>
    <w:rsid w:val="000B6494"/>
    <w:rsid w:val="00156358"/>
    <w:rsid w:val="002D2269"/>
    <w:rsid w:val="003319A4"/>
    <w:rsid w:val="00444541"/>
    <w:rsid w:val="008F6165"/>
    <w:rsid w:val="009E30FC"/>
    <w:rsid w:val="00B1124A"/>
    <w:rsid w:val="00B9688C"/>
    <w:rsid w:val="00E5291B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CDADE"/>
  <w15:chartTrackingRefBased/>
  <w15:docId w15:val="{F350044C-0908-453C-B89C-793A746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8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31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19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1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19A4"/>
    <w:rPr>
      <w:sz w:val="18"/>
      <w:szCs w:val="18"/>
    </w:rPr>
  </w:style>
  <w:style w:type="paragraph" w:styleId="a8">
    <w:name w:val="Normal (Web)"/>
    <w:basedOn w:val="a"/>
    <w:uiPriority w:val="99"/>
    <w:unhideWhenUsed/>
    <w:rsid w:val="00331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319A4"/>
    <w:rPr>
      <w:b/>
      <w:bCs/>
    </w:rPr>
  </w:style>
  <w:style w:type="character" w:customStyle="1" w:styleId="apple-converted-space">
    <w:name w:val="apple-converted-space"/>
    <w:basedOn w:val="a0"/>
    <w:rsid w:val="0033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9</cp:revision>
  <dcterms:created xsi:type="dcterms:W3CDTF">2017-04-14T03:15:00Z</dcterms:created>
  <dcterms:modified xsi:type="dcterms:W3CDTF">2017-06-02T02:24:00Z</dcterms:modified>
</cp:coreProperties>
</file>